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A0" w:rsidRDefault="00D234A0" w:rsidP="00D234A0">
      <w:pPr>
        <w:rPr>
          <w:rFonts w:ascii="Arial Narrow" w:hAnsi="Arial Narrow"/>
          <w:szCs w:val="22"/>
        </w:rPr>
      </w:pPr>
    </w:p>
    <w:p w:rsidR="00D234A0" w:rsidRDefault="00D234A0" w:rsidP="00D234A0">
      <w:pPr>
        <w:rPr>
          <w:rFonts w:ascii="Arial Narrow" w:hAnsi="Arial Narrow"/>
          <w:szCs w:val="22"/>
        </w:rPr>
      </w:pPr>
    </w:p>
    <w:p w:rsidR="00D234A0" w:rsidRDefault="00D234A0" w:rsidP="00D234A0">
      <w:pPr>
        <w:rPr>
          <w:rFonts w:ascii="Arial Narrow" w:hAnsi="Arial Narrow"/>
          <w:szCs w:val="22"/>
        </w:rPr>
      </w:pPr>
    </w:p>
    <w:p w:rsidR="00D234A0" w:rsidRDefault="00D234A0" w:rsidP="00D234A0">
      <w:pPr>
        <w:rPr>
          <w:rFonts w:ascii="Arial Narrow" w:hAnsi="Arial Narrow"/>
          <w:szCs w:val="22"/>
        </w:rPr>
      </w:pPr>
    </w:p>
    <w:p w:rsidR="00D234A0" w:rsidRDefault="00D234A0" w:rsidP="00D234A0">
      <w:pPr>
        <w:rPr>
          <w:rFonts w:ascii="Arial Narrow" w:hAnsi="Arial Narrow"/>
          <w:szCs w:val="22"/>
        </w:rPr>
      </w:pPr>
    </w:p>
    <w:p w:rsidR="00D234A0" w:rsidRDefault="00D234A0" w:rsidP="00D234A0">
      <w:pPr>
        <w:rPr>
          <w:rFonts w:ascii="Arial Narrow" w:hAnsi="Arial Narrow"/>
          <w:szCs w:val="22"/>
        </w:rPr>
      </w:pPr>
    </w:p>
    <w:p w:rsidR="00D234A0" w:rsidRDefault="00D234A0" w:rsidP="00D234A0">
      <w:pPr>
        <w:rPr>
          <w:rFonts w:ascii="Arial Narrow" w:hAnsi="Arial Narrow"/>
          <w:szCs w:val="22"/>
        </w:rPr>
      </w:pPr>
    </w:p>
    <w:p w:rsidR="00D234A0" w:rsidRDefault="00D234A0" w:rsidP="00D234A0">
      <w:pPr>
        <w:rPr>
          <w:rFonts w:ascii="Trebuchet MS" w:hAnsi="Trebuchet MS"/>
          <w:i/>
          <w:sz w:val="28"/>
          <w:szCs w:val="28"/>
        </w:rPr>
      </w:pPr>
    </w:p>
    <w:p w:rsidR="00CD3D7A" w:rsidRPr="00CD3D7A" w:rsidRDefault="00CD3D7A" w:rsidP="00CD3D7A">
      <w:pPr>
        <w:spacing w:line="360" w:lineRule="auto"/>
        <w:rPr>
          <w:rFonts w:asciiTheme="minorHAnsi" w:hAnsiTheme="minorHAnsi"/>
          <w:b/>
          <w:sz w:val="32"/>
          <w:u w:val="single"/>
        </w:rPr>
      </w:pPr>
      <w:r w:rsidRPr="00CD3D7A">
        <w:rPr>
          <w:rFonts w:asciiTheme="minorHAnsi" w:hAnsiTheme="minorHAnsi"/>
          <w:b/>
          <w:sz w:val="32"/>
          <w:u w:val="single"/>
        </w:rPr>
        <w:t>PREDGOVOR K REZULTATOM ANKETE ODPRTI KURIKUL</w:t>
      </w:r>
    </w:p>
    <w:p w:rsidR="00CD3D7A" w:rsidRDefault="00CD3D7A" w:rsidP="00CD3D7A">
      <w:pPr>
        <w:spacing w:line="360" w:lineRule="auto"/>
        <w:rPr>
          <w:rFonts w:asciiTheme="minorHAnsi" w:hAnsiTheme="minorHAnsi"/>
          <w:sz w:val="28"/>
        </w:rPr>
      </w:pPr>
    </w:p>
    <w:p w:rsidR="00CD3D7A" w:rsidRPr="00CD3D7A" w:rsidRDefault="00CD3D7A" w:rsidP="00CD3D7A">
      <w:pPr>
        <w:spacing w:line="360" w:lineRule="auto"/>
        <w:rPr>
          <w:rFonts w:asciiTheme="minorHAnsi" w:hAnsiTheme="minorHAnsi"/>
          <w:sz w:val="28"/>
        </w:rPr>
      </w:pPr>
      <w:r w:rsidRPr="00CD3D7A">
        <w:rPr>
          <w:rFonts w:asciiTheme="minorHAnsi" w:hAnsiTheme="minorHAnsi"/>
          <w:sz w:val="28"/>
        </w:rPr>
        <w:t>Kadar o nekem vprašanju razmišljamo in se pogovarjamo, smo na poti, da potrdimo svoje pozitivno delo in odnos do sprememb. Velikokrat dosegamo boljše rezultate, če to delamo načrtno in sistematično.</w:t>
      </w:r>
    </w:p>
    <w:p w:rsidR="00CD3D7A" w:rsidRPr="00CD3D7A" w:rsidRDefault="00CD3D7A" w:rsidP="00CD3D7A">
      <w:pPr>
        <w:spacing w:line="360" w:lineRule="auto"/>
        <w:rPr>
          <w:rFonts w:asciiTheme="minorHAnsi" w:hAnsiTheme="minorHAnsi"/>
          <w:sz w:val="28"/>
        </w:rPr>
      </w:pPr>
      <w:r w:rsidRPr="00CD3D7A">
        <w:rPr>
          <w:rFonts w:asciiTheme="minorHAnsi" w:hAnsiTheme="minorHAnsi"/>
          <w:sz w:val="28"/>
        </w:rPr>
        <w:t>Projektna skupina KURIKUL je pripravila vprašalnik, katerega cilji so bili na osnovi odgovorov anketirancev osmisliti odprti kurikul, predstaviti cilje in kataloge znanj za odpri kurikul.</w:t>
      </w:r>
    </w:p>
    <w:p w:rsidR="0065089D" w:rsidRDefault="0065089D" w:rsidP="00CD3D7A">
      <w:pPr>
        <w:spacing w:line="360" w:lineRule="auto"/>
        <w:rPr>
          <w:rFonts w:asciiTheme="minorHAnsi" w:hAnsiTheme="minorHAnsi"/>
          <w:sz w:val="28"/>
        </w:rPr>
      </w:pPr>
    </w:p>
    <w:p w:rsidR="00CD3D7A" w:rsidRPr="00CD3D7A" w:rsidRDefault="00CD3D7A" w:rsidP="00CD3D7A">
      <w:pPr>
        <w:spacing w:line="360" w:lineRule="auto"/>
        <w:rPr>
          <w:rFonts w:asciiTheme="minorHAnsi" w:hAnsiTheme="minorHAnsi"/>
          <w:sz w:val="28"/>
        </w:rPr>
      </w:pPr>
      <w:r w:rsidRPr="00CD3D7A">
        <w:rPr>
          <w:rFonts w:asciiTheme="minorHAnsi" w:hAnsiTheme="minorHAnsi"/>
          <w:sz w:val="28"/>
        </w:rPr>
        <w:t>Moderatorji projekta MUNUS 2 se ne spuščamo v strokovno obravnavo odprtega kurikula, temveč skušamo svetovati skozi strokovno debato in slediti ciljem kurikularne prenove in skrbeti za aktivno vlogo udeležencev v procesu nastajanja odprtega kurikula.</w:t>
      </w:r>
    </w:p>
    <w:p w:rsidR="00CD3D7A" w:rsidRPr="00CD3D7A" w:rsidRDefault="00CD3D7A" w:rsidP="00CD3D7A">
      <w:pPr>
        <w:spacing w:line="360" w:lineRule="auto"/>
        <w:rPr>
          <w:rFonts w:asciiTheme="minorHAnsi" w:hAnsiTheme="minorHAnsi"/>
          <w:sz w:val="28"/>
        </w:rPr>
      </w:pPr>
      <w:r w:rsidRPr="00CD3D7A">
        <w:rPr>
          <w:rFonts w:asciiTheme="minorHAnsi" w:hAnsiTheme="minorHAnsi"/>
          <w:sz w:val="28"/>
        </w:rPr>
        <w:t>V anketi je sodelovalo 28 udeležencev usposabljanja Savinjsko podravske regije, ki jo pokriva Šolski center Celje na temo ODPRTI KURIKUL. Vsi udeleženci usposabljanja</w:t>
      </w:r>
      <w:r w:rsidR="0065089D">
        <w:rPr>
          <w:rFonts w:asciiTheme="minorHAnsi" w:hAnsiTheme="minorHAnsi"/>
          <w:sz w:val="28"/>
        </w:rPr>
        <w:t xml:space="preserve">, dne 26. 3. 2010, </w:t>
      </w:r>
      <w:r w:rsidRPr="00CD3D7A">
        <w:rPr>
          <w:rFonts w:asciiTheme="minorHAnsi" w:hAnsiTheme="minorHAnsi"/>
          <w:sz w:val="28"/>
        </w:rPr>
        <w:t xml:space="preserve"> so vprašalnik izpolnili na začetku seminarja.</w:t>
      </w:r>
    </w:p>
    <w:p w:rsidR="0065089D" w:rsidRDefault="0065089D" w:rsidP="00CD3D7A">
      <w:pPr>
        <w:spacing w:line="360" w:lineRule="auto"/>
        <w:rPr>
          <w:rFonts w:asciiTheme="minorHAnsi" w:hAnsiTheme="minorHAnsi"/>
          <w:sz w:val="28"/>
        </w:rPr>
      </w:pPr>
    </w:p>
    <w:p w:rsidR="00CD3D7A" w:rsidRDefault="00CD3D7A" w:rsidP="00CD3D7A">
      <w:pPr>
        <w:spacing w:line="360" w:lineRule="auto"/>
        <w:rPr>
          <w:rFonts w:asciiTheme="minorHAnsi" w:hAnsiTheme="minorHAnsi"/>
          <w:sz w:val="28"/>
        </w:rPr>
      </w:pPr>
      <w:r w:rsidRPr="00CD3D7A">
        <w:rPr>
          <w:rFonts w:asciiTheme="minorHAnsi" w:hAnsiTheme="minorHAnsi"/>
          <w:sz w:val="28"/>
        </w:rPr>
        <w:t xml:space="preserve">Analize zbranih podatkov na vzorcu udeležencev usposabljanja po izboru vodstva šol nam predstavljajo odgovore na cilje vprašalnika. Podanih je tudi nekaj razmišljanj, ki jih nismo ustrezno uvrstili v sistem in so načelno pojasnjena. </w:t>
      </w:r>
    </w:p>
    <w:p w:rsidR="00484D76" w:rsidRDefault="00484D76" w:rsidP="00C73081">
      <w:pPr>
        <w:spacing w:line="360" w:lineRule="auto"/>
        <w:rPr>
          <w:rFonts w:ascii="Trebuchet MS" w:hAnsi="Trebuchet MS"/>
          <w:i/>
          <w:sz w:val="28"/>
          <w:szCs w:val="28"/>
        </w:rPr>
      </w:pPr>
    </w:p>
    <w:sectPr w:rsidR="00484D76" w:rsidSect="00D234A0">
      <w:headerReference w:type="default" r:id="rId8"/>
      <w:pgSz w:w="11906" w:h="16838"/>
      <w:pgMar w:top="1418" w:right="1418" w:bottom="1418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9C" w:rsidRDefault="00FC7E9C">
      <w:r>
        <w:separator/>
      </w:r>
    </w:p>
  </w:endnote>
  <w:endnote w:type="continuationSeparator" w:id="0">
    <w:p w:rsidR="00FC7E9C" w:rsidRDefault="00FC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9C" w:rsidRDefault="00FC7E9C">
      <w:r>
        <w:separator/>
      </w:r>
    </w:p>
  </w:footnote>
  <w:footnote w:type="continuationSeparator" w:id="0">
    <w:p w:rsidR="00FC7E9C" w:rsidRDefault="00FC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A0" w:rsidRDefault="00D260E8">
    <w:pPr>
      <w:pStyle w:val="Glava"/>
    </w:pPr>
    <w:r>
      <w:rPr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-349885</wp:posOffset>
          </wp:positionV>
          <wp:extent cx="7369175" cy="10515600"/>
          <wp:effectExtent l="19050" t="0" r="3175" b="0"/>
          <wp:wrapNone/>
          <wp:docPr id="1" name="Slika 1" descr="munus dopisni 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us dopisni 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1051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34A0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79D2"/>
    <w:multiLevelType w:val="hybridMultilevel"/>
    <w:tmpl w:val="95C2A6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A4B45"/>
    <w:rsid w:val="001174B1"/>
    <w:rsid w:val="001732D1"/>
    <w:rsid w:val="001842E9"/>
    <w:rsid w:val="003E73A6"/>
    <w:rsid w:val="00484D76"/>
    <w:rsid w:val="00554682"/>
    <w:rsid w:val="00600504"/>
    <w:rsid w:val="00626F57"/>
    <w:rsid w:val="0065089D"/>
    <w:rsid w:val="007D331E"/>
    <w:rsid w:val="008D39FA"/>
    <w:rsid w:val="009729C5"/>
    <w:rsid w:val="00A24ED3"/>
    <w:rsid w:val="00AA4B45"/>
    <w:rsid w:val="00AF7571"/>
    <w:rsid w:val="00BD5AE5"/>
    <w:rsid w:val="00C1003B"/>
    <w:rsid w:val="00C73081"/>
    <w:rsid w:val="00C73E0F"/>
    <w:rsid w:val="00CD3D7A"/>
    <w:rsid w:val="00D10876"/>
    <w:rsid w:val="00D234A0"/>
    <w:rsid w:val="00D260E8"/>
    <w:rsid w:val="00DE5346"/>
    <w:rsid w:val="00DE6737"/>
    <w:rsid w:val="00E22001"/>
    <w:rsid w:val="00E3052C"/>
    <w:rsid w:val="00E54A21"/>
    <w:rsid w:val="00F25B2D"/>
    <w:rsid w:val="00F30196"/>
    <w:rsid w:val="00F45C25"/>
    <w:rsid w:val="00FC7E9C"/>
    <w:rsid w:val="00FD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729C5"/>
    <w:rPr>
      <w:rFonts w:ascii="Arial" w:hAnsi="Arial"/>
      <w:noProof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A4B4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A4B4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22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02AB-08E6-4784-A9A6-FA55E822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Ptuj, 25</vt:lpstr>
    </vt:vector>
  </TitlesOfParts>
  <Company>GORISKA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Ptuj, 25</dc:title>
  <dc:subject/>
  <dc:creator>ROK POLES</dc:creator>
  <cp:keywords/>
  <dc:description/>
  <cp:lastModifiedBy>Valued Acer Customer</cp:lastModifiedBy>
  <cp:revision>6</cp:revision>
  <cp:lastPrinted>2010-04-08T06:19:00Z</cp:lastPrinted>
  <dcterms:created xsi:type="dcterms:W3CDTF">2010-04-15T09:39:00Z</dcterms:created>
  <dcterms:modified xsi:type="dcterms:W3CDTF">2010-04-15T10:01:00Z</dcterms:modified>
</cp:coreProperties>
</file>